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6755" w14:textId="77777777" w:rsidR="00C82EA5" w:rsidRDefault="00C82EA5">
      <w:pPr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</w:p>
    <w:p w14:paraId="2F632A73" w14:textId="10A1543A" w:rsidR="00353CBF" w:rsidRDefault="00A84A53">
      <w:pPr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Lokátor s funkcí markerů</w:t>
      </w:r>
      <w:r w:rsidR="00C82EA5" w:rsidRPr="00C82EA5">
        <w:rPr>
          <w:rFonts w:ascii="Arial" w:eastAsia="Arial" w:hAnsi="Arial" w:cs="Arial"/>
          <w:b/>
          <w:color w:val="000000"/>
          <w:sz w:val="28"/>
          <w:szCs w:val="28"/>
        </w:rPr>
        <w:t xml:space="preserve">                                                 </w:t>
      </w:r>
      <w:r w:rsidR="00C82EA5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r w:rsidR="00C82EA5" w:rsidRPr="00C82EA5">
        <w:rPr>
          <w:rFonts w:ascii="Arial" w:eastAsia="Arial" w:hAnsi="Arial" w:cs="Arial"/>
          <w:b/>
          <w:color w:val="000000"/>
          <w:sz w:val="28"/>
          <w:szCs w:val="28"/>
        </w:rPr>
        <w:t xml:space="preserve">       </w:t>
      </w:r>
      <w:r w:rsidR="00C82EA5" w:rsidRPr="00C82EA5">
        <w:rPr>
          <w:rFonts w:ascii="Arial" w:eastAsia="Arial" w:hAnsi="Arial" w:cs="Arial"/>
          <w:b/>
          <w:color w:val="000000"/>
          <w:sz w:val="20"/>
          <w:szCs w:val="20"/>
        </w:rPr>
        <w:t>VZ: 63523</w:t>
      </w:r>
      <w:r w:rsidR="00B37BE8">
        <w:rPr>
          <w:rFonts w:ascii="Arial" w:eastAsia="Arial" w:hAnsi="Arial" w:cs="Arial"/>
          <w:b/>
          <w:color w:val="000000"/>
          <w:sz w:val="20"/>
          <w:szCs w:val="20"/>
        </w:rPr>
        <w:t>068</w:t>
      </w:r>
    </w:p>
    <w:tbl>
      <w:tblPr>
        <w:tblW w:w="94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5592"/>
        <w:gridCol w:w="1263"/>
        <w:gridCol w:w="2189"/>
        <w:gridCol w:w="57"/>
      </w:tblGrid>
      <w:tr w:rsidR="00C82EA5" w:rsidRPr="00FA209C" w14:paraId="38824564" w14:textId="77777777" w:rsidTr="007D53F4">
        <w:trPr>
          <w:gridAfter w:val="1"/>
          <w:wAfter w:w="57" w:type="dxa"/>
          <w:trHeight w:val="230"/>
        </w:trPr>
        <w:tc>
          <w:tcPr>
            <w:tcW w:w="5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11C04" w14:textId="77777777" w:rsidR="00C82EA5" w:rsidRPr="00FA209C" w:rsidRDefault="00C82EA5" w:rsidP="007D53F4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  <w:p w14:paraId="445C8225" w14:textId="77777777" w:rsidR="00C82EA5" w:rsidRPr="00FA209C" w:rsidRDefault="00C82EA5" w:rsidP="007D53F4">
            <w:pPr>
              <w:spacing w:after="60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Pokyny k vyplnění: </w:t>
            </w:r>
          </w:p>
          <w:p w14:paraId="2BF9A43A" w14:textId="77777777" w:rsidR="00C82EA5" w:rsidRPr="00FA209C" w:rsidRDefault="00C82EA5" w:rsidP="007D53F4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164B" w14:textId="77777777" w:rsidR="00C82EA5" w:rsidRPr="00FA209C" w:rsidRDefault="00C82EA5" w:rsidP="007D53F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1130" w14:textId="77777777" w:rsidR="00C82EA5" w:rsidRPr="00FA209C" w:rsidRDefault="00C82EA5" w:rsidP="007D53F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C82EA5" w:rsidRPr="00FA209C" w14:paraId="245FA079" w14:textId="77777777" w:rsidTr="00C82EA5">
        <w:trPr>
          <w:trHeight w:val="427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5500"/>
            <w:noWrap/>
            <w:vAlign w:val="center"/>
            <w:hideMark/>
          </w:tcPr>
          <w:p w14:paraId="78ACD6D4" w14:textId="77777777" w:rsidR="00C82EA5" w:rsidRPr="00FA209C" w:rsidRDefault="00C82EA5" w:rsidP="007D53F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1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5500"/>
            <w:vAlign w:val="center"/>
            <w:hideMark/>
          </w:tcPr>
          <w:p w14:paraId="19BA8A7D" w14:textId="77777777" w:rsidR="00C82EA5" w:rsidRPr="00FA209C" w:rsidRDefault="00C82EA5" w:rsidP="007D53F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 xml:space="preserve">Oranžově podbarvená pole k doplnění účastníkem výběrového řízení </w:t>
            </w:r>
          </w:p>
        </w:tc>
      </w:tr>
      <w:tr w:rsidR="00C82EA5" w:rsidRPr="00FA209C" w14:paraId="72569235" w14:textId="77777777" w:rsidTr="00C82EA5">
        <w:trPr>
          <w:trHeight w:val="427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5500"/>
            <w:noWrap/>
            <w:vAlign w:val="center"/>
            <w:hideMark/>
          </w:tcPr>
          <w:p w14:paraId="039C0B3E" w14:textId="77777777" w:rsidR="00C82EA5" w:rsidRPr="00FA209C" w:rsidRDefault="00C82EA5" w:rsidP="007D53F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1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5500"/>
            <w:vAlign w:val="center"/>
            <w:hideMark/>
          </w:tcPr>
          <w:p w14:paraId="1467EF5D" w14:textId="0DDBDA2D" w:rsidR="00C82EA5" w:rsidRPr="00FA209C" w:rsidRDefault="00C82EA5" w:rsidP="00C82EA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*položka 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="00A84A5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 xml:space="preserve"> -</w:t>
            </w:r>
            <w:r>
              <w:rPr>
                <w:b/>
                <w:bCs/>
              </w:rPr>
              <w:t xml:space="preserve"> </w:t>
            </w: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 xml:space="preserve">hodnotící kritérium ve smyslu čl. 13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Pr="00FA209C">
              <w:rPr>
                <w:rFonts w:ascii="Verdana" w:hAnsi="Verdana"/>
                <w:b/>
                <w:bCs/>
                <w:sz w:val="18"/>
                <w:szCs w:val="18"/>
              </w:rPr>
              <w:t>ýzvy k podání nabídky – musí korespondovat s údajem uvedeným účastníkem v čl. 2.1 Kupní smlouvy (Příloha č. 5 Výzvy k podání nabídky)</w:t>
            </w:r>
          </w:p>
        </w:tc>
      </w:tr>
    </w:tbl>
    <w:p w14:paraId="73E89A2D" w14:textId="52F1DFFD" w:rsidR="00C82EA5" w:rsidRDefault="00C82EA5">
      <w:pPr>
        <w:rPr>
          <w:sz w:val="20"/>
          <w:szCs w:val="20"/>
        </w:rPr>
      </w:pPr>
    </w:p>
    <w:p w14:paraId="242ABD4F" w14:textId="77777777" w:rsidR="00C82EA5" w:rsidRPr="00C82EA5" w:rsidRDefault="00C82EA5">
      <w:pPr>
        <w:rPr>
          <w:sz w:val="20"/>
          <w:szCs w:val="20"/>
        </w:rPr>
      </w:pPr>
    </w:p>
    <w:tbl>
      <w:tblPr>
        <w:tblStyle w:val="a"/>
        <w:tblW w:w="9791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861"/>
        <w:gridCol w:w="4961"/>
        <w:gridCol w:w="1418"/>
        <w:gridCol w:w="1134"/>
        <w:gridCol w:w="1417"/>
      </w:tblGrid>
      <w:tr w:rsidR="00353CBF" w14:paraId="7B3E15D9" w14:textId="77777777">
        <w:trPr>
          <w:trHeight w:val="294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A9D59E" w14:textId="77777777" w:rsidR="00353CBF" w:rsidRDefault="00A84A53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74E337" w14:textId="77777777" w:rsidR="00353CBF" w:rsidRDefault="00A84A53">
            <w:pP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 w:rsidRPr="00881135">
              <w:rPr>
                <w:rFonts w:ascii="Arial" w:eastAsia="Arial" w:hAnsi="Arial" w:cs="Arial"/>
                <w:b/>
                <w:sz w:val="20"/>
                <w:szCs w:val="20"/>
              </w:rPr>
              <w:t>Lokátor a vysílač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3DA680" w14:textId="77777777" w:rsidR="00353CBF" w:rsidRDefault="00A84A53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293717" w14:textId="77777777" w:rsidR="00353CBF" w:rsidRDefault="00A84A53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Hodnota – uvede uchazeč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336F35" w14:textId="77777777" w:rsidR="00353CBF" w:rsidRDefault="00A84A53">
            <w:pPr>
              <w:spacing w:before="240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Vyhovuje</w:t>
            </w:r>
          </w:p>
        </w:tc>
      </w:tr>
      <w:tr w:rsidR="00881135" w14:paraId="4B341FFB" w14:textId="77777777" w:rsidTr="00881135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1E9F" w14:textId="77777777" w:rsidR="00881135" w:rsidRDefault="00881135" w:rsidP="00881135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41BC4" w14:textId="6868AC61" w:rsidR="00881135" w:rsidRPr="00A87D19" w:rsidRDefault="00881135" w:rsidP="008811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  <w:r w:rsidR="008C1D88" w:rsidRPr="00A87D19">
              <w:rPr>
                <w:rFonts w:ascii="Arial" w:eastAsia="Arial" w:hAnsi="Arial" w:cs="Arial"/>
                <w:sz w:val="20"/>
                <w:szCs w:val="20"/>
              </w:rPr>
              <w:t>ks</w:t>
            </w:r>
            <w:r w:rsidRPr="00A87D19">
              <w:rPr>
                <w:rFonts w:ascii="Arial" w:eastAsia="Arial" w:hAnsi="Arial" w:cs="Arial"/>
                <w:sz w:val="20"/>
                <w:szCs w:val="20"/>
              </w:rPr>
              <w:t xml:space="preserve"> lokátor</w:t>
            </w:r>
            <w:r w:rsidR="0084544C">
              <w:rPr>
                <w:rFonts w:ascii="Arial" w:eastAsia="Arial" w:hAnsi="Arial" w:cs="Arial"/>
                <w:sz w:val="20"/>
                <w:szCs w:val="20"/>
              </w:rPr>
              <w:t xml:space="preserve"> s funkcí markerů</w:t>
            </w:r>
            <w:r w:rsidRPr="00A87D19">
              <w:rPr>
                <w:rFonts w:ascii="Arial" w:eastAsia="Arial" w:hAnsi="Arial" w:cs="Arial"/>
                <w:sz w:val="20"/>
                <w:szCs w:val="20"/>
              </w:rPr>
              <w:t xml:space="preserve"> s vysílačem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09FDD9" w14:textId="59EDF5D5" w:rsidR="00881135" w:rsidRPr="00A87D19" w:rsidRDefault="00881135" w:rsidP="008811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8C1D88" w:rsidRPr="00A87D19">
              <w:rPr>
                <w:rFonts w:ascii="Arial" w:eastAsia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45C7143" w14:textId="77777777" w:rsidR="00881135" w:rsidRPr="00A87D19" w:rsidRDefault="00881135" w:rsidP="008811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971BB87" w14:textId="637E5223" w:rsidR="00881135" w:rsidRPr="00A87D19" w:rsidRDefault="00881135" w:rsidP="00A87D1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bookmark=id.gjdgxs" w:colFirst="0" w:colLast="0"/>
            <w:bookmarkEnd w:id="0"/>
            <w:r w:rsidRPr="00A87D19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</w:t>
            </w:r>
            <w:r w:rsidRPr="00A87D1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ano  </w:t>
            </w:r>
            <w:r w:rsidRPr="00A87D19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</w:t>
            </w:r>
            <w:r w:rsidRPr="00A87D1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ne</w:t>
            </w:r>
          </w:p>
        </w:tc>
      </w:tr>
      <w:tr w:rsidR="00881135" w14:paraId="44E73C54" w14:textId="77777777" w:rsidTr="005F3C39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4EED8" w14:textId="4F7043CE" w:rsidR="00881135" w:rsidRDefault="00881135" w:rsidP="00881135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B96C7" w14:textId="32BA4DA6" w:rsidR="00881135" w:rsidRPr="00A87D19" w:rsidRDefault="00881135" w:rsidP="0088113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Integrovaná anténa pro lokalizaci markerů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3446FA" w14:textId="69233E7D" w:rsidR="00881135" w:rsidRDefault="00881135" w:rsidP="00881135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D93DA3C" w14:textId="77777777" w:rsidR="00881135" w:rsidRDefault="00881135" w:rsidP="00881135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</w:tcPr>
          <w:p w14:paraId="1C27FB7A" w14:textId="3127FA4D" w:rsidR="00881135" w:rsidRPr="00267064" w:rsidRDefault="00881135" w:rsidP="00A87D19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881135" w14:paraId="27AE7117" w14:textId="77777777" w:rsidTr="005F3C39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91DC" w14:textId="66D5003A" w:rsidR="00881135" w:rsidRDefault="00881135" w:rsidP="00881135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D7266" w14:textId="0ED1BE05" w:rsidR="00881135" w:rsidRPr="00A87D19" w:rsidRDefault="00881135" w:rsidP="0088113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Napájení akumulátorem nebo alkalickými bateriemi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8A85D9" w14:textId="7A182E0E" w:rsidR="00881135" w:rsidRDefault="00881135" w:rsidP="00881135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73DCB04" w14:textId="77777777" w:rsidR="00881135" w:rsidRDefault="00881135" w:rsidP="00881135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</w:tcPr>
          <w:p w14:paraId="18A25BF4" w14:textId="2F681DE5" w:rsidR="00881135" w:rsidRPr="00267064" w:rsidRDefault="00881135" w:rsidP="00A87D19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881135" w14:paraId="0928ED20" w14:textId="77777777" w:rsidTr="005F3C39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D577" w14:textId="2774E99B" w:rsidR="00881135" w:rsidRDefault="00881135" w:rsidP="00881135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3216" w14:textId="6B2894BE" w:rsidR="00881135" w:rsidRPr="00A87D19" w:rsidRDefault="00267064" w:rsidP="0088113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-Ion a</w:t>
            </w:r>
            <w:r w:rsidR="00881135" w:rsidRPr="00A87D19">
              <w:rPr>
                <w:rFonts w:ascii="Arial" w:eastAsia="Arial" w:hAnsi="Arial" w:cs="Arial"/>
                <w:sz w:val="20"/>
                <w:szCs w:val="20"/>
              </w:rPr>
              <w:t>kumulátor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pro lokátor</w:t>
            </w:r>
            <w:r w:rsidR="00881135" w:rsidRPr="00A87D19">
              <w:rPr>
                <w:rFonts w:ascii="Arial" w:eastAsia="Arial" w:hAnsi="Arial" w:cs="Arial"/>
                <w:sz w:val="20"/>
                <w:szCs w:val="20"/>
              </w:rPr>
              <w:t xml:space="preserve"> s nabíječem ze sítě 230V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DC5993" w14:textId="4CD58310" w:rsidR="00881135" w:rsidRDefault="00881135" w:rsidP="00881135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3651F3D" w14:textId="77777777" w:rsidR="00881135" w:rsidRDefault="00881135" w:rsidP="00881135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</w:tcPr>
          <w:p w14:paraId="396C41E6" w14:textId="3386D66B" w:rsidR="00881135" w:rsidRPr="00267064" w:rsidRDefault="00881135" w:rsidP="00A87D19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2EDE833D" w14:textId="77777777">
        <w:trPr>
          <w:trHeight w:val="73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BB647" w14:textId="719FEA60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</w:t>
            </w:r>
            <w:r w:rsidR="00881135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9052" w14:textId="77777777" w:rsidR="002B3521" w:rsidRPr="00A87D19" w:rsidRDefault="002B3521" w:rsidP="002B352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Měření velikosti i směru proudu a to minimálně do frekvence 8kHz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495B0E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4636E394" w14:textId="77777777" w:rsidR="002B3521" w:rsidRDefault="002B3521" w:rsidP="002B3521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42C58726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53B0665B" w14:textId="77777777">
        <w:trPr>
          <w:trHeight w:val="180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D8B1C" w14:textId="243363E9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E83BF" w14:textId="77777777" w:rsidR="002B3521" w:rsidRPr="00A87D19" w:rsidRDefault="002B3521" w:rsidP="002B352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Min. 5 aktivních frekvencí v rozsahu od 320 Hz do 200 kHz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00F04F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D0FC9D5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41BEE6FE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38C7D85D" w14:textId="77777777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380DC" w14:textId="494C94E3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3C8E" w14:textId="77777777" w:rsidR="002B3521" w:rsidRPr="00A87D19" w:rsidRDefault="002B3521" w:rsidP="002B352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 xml:space="preserve">Pasivní režimy: </w:t>
            </w:r>
            <w:proofErr w:type="spellStart"/>
            <w:r w:rsidRPr="00A87D19">
              <w:rPr>
                <w:rFonts w:ascii="Arial" w:eastAsia="Arial" w:hAnsi="Arial" w:cs="Arial"/>
                <w:sz w:val="20"/>
                <w:szCs w:val="20"/>
              </w:rPr>
              <w:t>Power</w:t>
            </w:r>
            <w:proofErr w:type="spellEnd"/>
            <w:r w:rsidRPr="00A87D19">
              <w:rPr>
                <w:rFonts w:ascii="Arial" w:eastAsia="Arial" w:hAnsi="Arial" w:cs="Arial"/>
                <w:sz w:val="20"/>
                <w:szCs w:val="20"/>
              </w:rPr>
              <w:t>, Rádio a samostatně možnost zapnutí 50, 150, 250, 350 a 450 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6FC1D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AF2A700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9FD62E5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4F7D6DE0" w14:textId="77777777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3436" w14:textId="71C24427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3DFF3" w14:textId="77777777" w:rsidR="002B3521" w:rsidRPr="00A87D19" w:rsidRDefault="002B3521" w:rsidP="002B352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Možnost instalace až 5 dalších uživatelských libovolně volitelných frekvencí od 50 do 1000 Hz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832913" w14:textId="77777777" w:rsidR="002B3521" w:rsidRDefault="002B3521" w:rsidP="002B35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ECB6F6D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D7EAB47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73F093D5" w14:textId="77777777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D153A" w14:textId="35579A80" w:rsidR="002B3521" w:rsidRDefault="002B3521" w:rsidP="002B352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sz w:val="20"/>
                <w:szCs w:val="20"/>
              </w:rPr>
              <w:t>9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064C" w14:textId="77777777" w:rsidR="002B3521" w:rsidRPr="00A87D19" w:rsidRDefault="002B3521" w:rsidP="002B352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Možnost práce s pasivními režimy </w:t>
            </w:r>
            <w:proofErr w:type="spellStart"/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>Power</w:t>
            </w:r>
            <w:proofErr w:type="spellEnd"/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 a Rádio současně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25C3D" w14:textId="77777777" w:rsidR="002B3521" w:rsidRDefault="002B3521" w:rsidP="002B35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D1966B3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285D95D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2B7FB855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446B" w14:textId="6FFD989C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1A864" w14:textId="77777777" w:rsidR="002B3521" w:rsidRPr="00A87D19" w:rsidRDefault="002B3521" w:rsidP="002B352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Měření hloubky stále zobrazeno na displeji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C5F757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DAEBDEA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3B896D9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11201004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F62E1" w14:textId="351C6366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sz w:val="20"/>
                <w:szCs w:val="20"/>
              </w:rPr>
              <w:t>11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F89E" w14:textId="37563A06" w:rsidR="002B3521" w:rsidRPr="00A87D19" w:rsidRDefault="002B3521" w:rsidP="008C1D8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>Funkce posunutí používané frekvence jen o několik Hz výše pro vyhnutí se rušení s jiným uživatelem používajícím stejnou frekvenci a tím i zachování 100% výkonu vysílače na jednu frekvenci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48A53C" w14:textId="77777777" w:rsidR="002B3521" w:rsidRDefault="002B3521" w:rsidP="002B35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7F7AE7D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43EDB406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37759D63" w14:textId="77777777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2805" w14:textId="4C54A83B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</w:t>
            </w:r>
            <w:r w:rsidR="008C1D88"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14FD" w14:textId="7338AD66" w:rsidR="002B3521" w:rsidRPr="00A87D19" w:rsidRDefault="002B3521" w:rsidP="002B352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Maximální celková přípustná hmotnost lokátoru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79318F" w14:textId="58F293EE" w:rsidR="002B3521" w:rsidRPr="00A87D19" w:rsidRDefault="00267064" w:rsidP="002B35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 w:rsidR="00881135" w:rsidRPr="00A87D19">
              <w:rPr>
                <w:rFonts w:ascii="Arial" w:eastAsia="Arial" w:hAnsi="Arial" w:cs="Arial"/>
                <w:sz w:val="20"/>
                <w:szCs w:val="20"/>
              </w:rPr>
              <w:t>ax.</w:t>
            </w:r>
            <w:r w:rsidR="002B3521" w:rsidRPr="00A87D19">
              <w:rPr>
                <w:rFonts w:ascii="Arial" w:eastAsia="Arial" w:hAnsi="Arial" w:cs="Arial"/>
                <w:sz w:val="20"/>
                <w:szCs w:val="20"/>
              </w:rPr>
              <w:t xml:space="preserve"> 2,</w:t>
            </w:r>
            <w:r w:rsidR="00881135" w:rsidRPr="00A87D19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2B3521" w:rsidRPr="00A87D19">
              <w:rPr>
                <w:rFonts w:ascii="Arial" w:eastAsia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B6F1A56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052117D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2385B4A8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3A28D" w14:textId="738A43E6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 w:rsidR="008C1D88">
              <w:rPr>
                <w:rFonts w:ascii="Arial" w:eastAsia="Arial" w:hAnsi="Arial" w:cs="Arial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CEEC" w14:textId="77777777" w:rsidR="002B3521" w:rsidRPr="00A87D19" w:rsidRDefault="002B3521" w:rsidP="002B352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 xml:space="preserve">Výstupní napětí vysílače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1E317" w14:textId="77777777" w:rsidR="002B3521" w:rsidRPr="00A87D19" w:rsidRDefault="002B3521" w:rsidP="002B35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min. 90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381BB66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2FF3449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0A26DC35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0463B" w14:textId="4AB98C9B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1.1.1</w:t>
            </w:r>
            <w:r w:rsidR="008C1D88">
              <w:rPr>
                <w:rFonts w:ascii="Arial" w:eastAsia="Arial" w:hAnsi="Arial" w:cs="Arial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31DEC" w14:textId="77777777" w:rsidR="002B3521" w:rsidRPr="00A87D19" w:rsidRDefault="002B3521" w:rsidP="002B352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Výstupní výkon vysílače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FD46F" w14:textId="77777777" w:rsidR="002B3521" w:rsidRPr="00A87D19" w:rsidRDefault="002B3521" w:rsidP="002B352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</w:rPr>
              <w:t>min. 10 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FE556CE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C3FE452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B3521" w14:paraId="4DCE4E70" w14:textId="77777777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9C7F" w14:textId="6EFCCA4B" w:rsidR="002B3521" w:rsidRDefault="002B3521" w:rsidP="002B352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1.1.1</w:t>
            </w:r>
            <w:r w:rsidR="008C1D88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734D" w14:textId="737E0EAC" w:rsidR="002B3521" w:rsidRPr="00A87D19" w:rsidRDefault="002B3521" w:rsidP="002B3521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>Možnost online kontroly kalibračních hodnot přes internet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FE2F88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A725715" w14:textId="77777777" w:rsidR="002B3521" w:rsidRDefault="002B3521" w:rsidP="002B3521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F83C94D" w14:textId="77777777" w:rsidR="002B3521" w:rsidRPr="00267064" w:rsidRDefault="002B3521" w:rsidP="002B3521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1147C97A" w14:textId="77777777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FF959" w14:textId="4040358B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1.1.16.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79B7" w14:textId="6E2FF88F" w:rsidR="00267064" w:rsidRPr="00A87D19" w:rsidRDefault="00267064" w:rsidP="0026706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Kompatibilita s A-rámem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325AA" w14:textId="70BA4671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B08CFD6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C1A1FED" w14:textId="352D5ED4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633EC848" w14:textId="77777777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3F2C1" w14:textId="199D494E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1.1.17.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4CEAC" w14:textId="1F0D1145" w:rsidR="00267064" w:rsidRPr="00A87D19" w:rsidRDefault="00267064" w:rsidP="0026706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>4 ks transportní taška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9805D" w14:textId="6FB66A7A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6DE4E93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9790842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101C0ACD" w14:textId="77777777" w:rsidTr="00C82EA5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96591B" w14:textId="4211EEBB" w:rsidR="00267064" w:rsidRDefault="00267064" w:rsidP="0026706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1.1.18.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550AC" w14:textId="0D11E3D8" w:rsidR="00267064" w:rsidRPr="00A87D19" w:rsidRDefault="00267064" w:rsidP="00267064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 w:rsidRPr="00A87D19">
              <w:rPr>
                <w:rFonts w:ascii="Arial" w:eastAsia="Arial" w:hAnsi="Arial" w:cs="Arial"/>
                <w:sz w:val="20"/>
                <w:szCs w:val="20"/>
                <w:highlight w:val="white"/>
              </w:rPr>
              <w:t>4 ks transportní batoh v oranžové barvě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54DE08" w14:textId="5E94A642" w:rsidR="00267064" w:rsidRDefault="00267064" w:rsidP="0026706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5500"/>
            <w:vAlign w:val="center"/>
          </w:tcPr>
          <w:p w14:paraId="7ED6A302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5500"/>
            <w:vAlign w:val="center"/>
          </w:tcPr>
          <w:p w14:paraId="0B387638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4D8BE4EA" w14:textId="77777777" w:rsidTr="00776500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52AE53" w14:textId="1E1F5B03" w:rsidR="00776500" w:rsidRPr="00776500" w:rsidRDefault="00776500" w:rsidP="00267064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1.1.19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F65330" w14:textId="3E448C8C" w:rsidR="00776500" w:rsidRPr="00776500" w:rsidRDefault="00776500" w:rsidP="00267064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Cena lokátor a vysílač 4 ks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(Kč bez DPH)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5500"/>
            <w:vAlign w:val="center"/>
          </w:tcPr>
          <w:p w14:paraId="0D854A9B" w14:textId="77777777" w:rsidR="00776500" w:rsidRPr="00267064" w:rsidRDefault="00776500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</w:p>
        </w:tc>
      </w:tr>
      <w:tr w:rsidR="00267064" w14:paraId="2314D501" w14:textId="77777777" w:rsidTr="00C82EA5">
        <w:trPr>
          <w:trHeight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726C1" w14:textId="77777777" w:rsidR="00267064" w:rsidRDefault="00267064" w:rsidP="00267064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F66A25" w14:textId="77777777" w:rsidR="00267064" w:rsidRDefault="00267064" w:rsidP="00267064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Příslušenství SEE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52D17B" w14:textId="77777777" w:rsidR="00267064" w:rsidRDefault="00267064" w:rsidP="00267064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B0C77" w14:textId="77777777" w:rsidR="00267064" w:rsidRDefault="00267064" w:rsidP="00267064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59EE38" w14:textId="77777777" w:rsidR="00267064" w:rsidRDefault="00267064" w:rsidP="00267064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67064" w14:paraId="1476E4C5" w14:textId="77777777" w:rsidTr="00C82EA5">
        <w:trPr>
          <w:trHeight w:val="492"/>
        </w:trPr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4819" w14:textId="77777777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6E4E3" w14:textId="0F610AE5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Indukční kleště průměr 130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A7B168" w14:textId="50FD1A75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54DAD8F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40082B6E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797FDF35" w14:textId="77777777">
        <w:trPr>
          <w:trHeight w:val="34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09D2" w14:textId="77777777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C963B" w14:textId="40E1BB32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mini stetoskop pro identifikaci kabelu ve svazku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EC2036" w14:textId="53C6B226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F9C9C18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61D34D0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77B31D08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F7AE" w14:textId="77777777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498C4" w14:textId="039369D9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adaptér pro přímé připojení pod napětím na NN kabely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6566C8" w14:textId="775132D8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824B663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375C27E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491F5C28" w14:textId="77777777">
        <w:trPr>
          <w:trHeight w:val="223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DC421" w14:textId="77777777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E227" w14:textId="38B1F42E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 ks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-Ion akumulátor pro vysílač včetně nabíječe ze sítě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35ECE8" w14:textId="351A4378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CCE21A1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AECCA72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267064" w14:paraId="5D2A1F85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3981" w14:textId="77777777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1.2.5.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F4EF" w14:textId="6D50A591" w:rsidR="00267064" w:rsidRDefault="00267064" w:rsidP="0026706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A-rám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DA6452" w14:textId="15967EFE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3475C0E" w14:textId="77777777" w:rsidR="00267064" w:rsidRDefault="00267064" w:rsidP="0026706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3A35CC0" w14:textId="77777777" w:rsidR="00267064" w:rsidRPr="00267064" w:rsidRDefault="00267064" w:rsidP="00267064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0E8026A6" w14:textId="77777777" w:rsidTr="00776500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0AD4" w14:textId="6E885475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</w:t>
            </w: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54C9" w14:textId="08A3A811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příslušenství SEE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(Kč bez DPH)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210EDD0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</w:p>
        </w:tc>
      </w:tr>
      <w:tr w:rsidR="00776500" w14:paraId="73C785B9" w14:textId="77777777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080F34" w14:textId="77777777" w:rsidR="00776500" w:rsidRDefault="00776500" w:rsidP="00776500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3C0838" w14:textId="77777777" w:rsidR="00776500" w:rsidRDefault="00776500" w:rsidP="00776500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Příslušenství SSZT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142D5F" w14:textId="77777777" w:rsidR="00776500" w:rsidRDefault="00776500" w:rsidP="00776500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1D9E54" w14:textId="77777777" w:rsidR="00776500" w:rsidRDefault="00776500" w:rsidP="00776500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F06D" w14:textId="77777777" w:rsidR="00776500" w:rsidRDefault="00776500" w:rsidP="00776500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76500" w14:paraId="6F6C1A12" w14:textId="77777777">
        <w:trPr>
          <w:trHeight w:val="329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FB6C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749C1" w14:textId="42AAF405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indukční kleště průměr 100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D5640E" w14:textId="629786A4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 ks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336C3924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9D8DB90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56280074" w14:textId="77777777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120EC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8C54A" w14:textId="5E2B0904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mini stetoskop pro identifikaci kabelu ve svazku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4593A1" w14:textId="41039D74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93D691E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3F697BC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181B7823" w14:textId="77777777">
        <w:trPr>
          <w:trHeight w:val="411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5767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EE86" w14:textId="35FC35D3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 adaptér pro přímé připojení pod napětím na NN kabely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257EF" w14:textId="53884E4E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64429B7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0012CAC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2C048AC8" w14:textId="77777777">
        <w:trPr>
          <w:trHeight w:val="411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8967" w14:textId="703D2233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B35E4" w14:textId="454CE19D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 ks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-Ion akumulátor pro vysílač včetně nabíječe ze sítě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2F673C" w14:textId="08F104A6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E9848DA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32FCE28" w14:textId="214C0E2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1F19D228" w14:textId="77777777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8C49" w14:textId="203CF32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1.3.5.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EC7DA" w14:textId="291592E5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 x trasovací prut 6,7 mm x 60 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45CF6F" w14:textId="22EEF1D4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533BBF9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0CBF39D2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4A8C9766" w14:textId="77777777" w:rsidTr="00410F5D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343F1" w14:textId="35A7799B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</w:t>
            </w: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25655" w14:textId="458D7DC4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7650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příslušenství S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SZT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(Kč bez DPH)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6EC1920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</w:p>
        </w:tc>
      </w:tr>
      <w:tr w:rsidR="00776500" w14:paraId="70FEDD44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A00A18" w14:textId="77777777" w:rsidR="00776500" w:rsidRDefault="00776500" w:rsidP="00776500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B01215" w14:textId="77777777" w:rsidR="00776500" w:rsidRDefault="00776500" w:rsidP="00776500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Ostatní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B2A7E4" w14:textId="77777777" w:rsidR="00776500" w:rsidRDefault="00776500" w:rsidP="00776500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DF9DC3" w14:textId="77777777" w:rsidR="00776500" w:rsidRDefault="00776500" w:rsidP="00776500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B403B5" w14:textId="77777777" w:rsidR="00776500" w:rsidRDefault="00776500" w:rsidP="00776500">
            <w:pPr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76500" w14:paraId="649624DB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B617A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1.16.1.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7531" w14:textId="77777777" w:rsidR="00776500" w:rsidRDefault="00776500" w:rsidP="00776500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Podporovaný jazyk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939F" w14:textId="77777777" w:rsidR="00776500" w:rsidRDefault="00776500" w:rsidP="00776500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čeština, angličtina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12704CA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60EFA4E7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1A3FABD4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D7D2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1.16.2.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49390" w14:textId="77777777" w:rsidR="00776500" w:rsidRDefault="00776500" w:rsidP="007765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Návod k obsluze v češtině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FA51" w14:textId="77777777" w:rsidR="00776500" w:rsidRDefault="00776500" w:rsidP="007765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348CAC5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A97BD23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5294A252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9BC4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1.16.3.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76713" w14:textId="1B6FCA5A" w:rsidR="00776500" w:rsidRDefault="00776500" w:rsidP="00776500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zaškolení obsluhy zařízení (min. pro 8 techniků) a servisní podpora (HOT line)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1893" w14:textId="77777777" w:rsidR="00776500" w:rsidRDefault="00776500" w:rsidP="007765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BCD7C9E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1532A29A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31938DA6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FC5B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1.16.4.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4FD5C" w14:textId="6AC0BB8C" w:rsidR="00776500" w:rsidRDefault="00776500" w:rsidP="007765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pozáruční servis v délce 5 let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88524" w14:textId="77777777" w:rsidR="00776500" w:rsidRDefault="00776500" w:rsidP="007765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2BA8A44D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7FB3D8DD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4548FB22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DDA6C" w14:textId="77777777" w:rsidR="00776500" w:rsidRDefault="00776500" w:rsidP="00776500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1.16.5.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10ECB" w14:textId="63DCE65B" w:rsidR="00776500" w:rsidRDefault="00776500" w:rsidP="00776500">
            <w:pPr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Záruční doba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4601" w14:textId="74C07673" w:rsidR="00776500" w:rsidRDefault="00776500" w:rsidP="00776500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7021C3">
              <w:rPr>
                <w:rFonts w:ascii="Calibri" w:eastAsia="Calibri" w:hAnsi="Calibri" w:cs="Calibri"/>
                <w:sz w:val="22"/>
                <w:szCs w:val="22"/>
              </w:rPr>
              <w:t>min. 2 roky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36A78069" w14:textId="77777777" w:rsidR="00776500" w:rsidRDefault="00776500" w:rsidP="00776500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2F61323" w14:textId="77777777" w:rsidR="00776500" w:rsidRPr="00267064" w:rsidRDefault="00776500" w:rsidP="00776500">
            <w:pPr>
              <w:jc w:val="center"/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</w:pPr>
            <w:r w:rsidRPr="00267064">
              <w:rPr>
                <w:rFonts w:ascii="Segoe UI Symbol" w:eastAsia="Arial" w:hAnsi="Segoe UI Symbol" w:cs="Segoe UI Symbol"/>
                <w:color w:val="000000"/>
                <w:sz w:val="20"/>
                <w:szCs w:val="20"/>
              </w:rPr>
              <w:t>☐ ano  ☐ ne</w:t>
            </w:r>
          </w:p>
        </w:tc>
      </w:tr>
      <w:tr w:rsidR="00776500" w14:paraId="47A262B7" w14:textId="77777777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2D1B97" w14:textId="77777777" w:rsidR="00776500" w:rsidRDefault="00776500" w:rsidP="00776500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8856A9" w14:textId="485D39DE" w:rsidR="00776500" w:rsidRDefault="00776500" w:rsidP="0077650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Cena celkem (Kč bez DPH)*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5500"/>
            <w:vAlign w:val="center"/>
          </w:tcPr>
          <w:p w14:paraId="5A714CF6" w14:textId="77777777" w:rsidR="00776500" w:rsidRDefault="00776500" w:rsidP="007765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BB1EF28" w14:textId="77777777" w:rsidR="00353CBF" w:rsidRDefault="00353CBF"/>
    <w:sectPr w:rsidR="00353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3CAE" w14:textId="77777777" w:rsidR="001265FA" w:rsidRDefault="001265FA">
      <w:r>
        <w:separator/>
      </w:r>
    </w:p>
  </w:endnote>
  <w:endnote w:type="continuationSeparator" w:id="0">
    <w:p w14:paraId="13F1A990" w14:textId="77777777" w:rsidR="001265FA" w:rsidRDefault="0012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Neue LT W1G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F13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9D81" w14:textId="77777777" w:rsidR="00353CBF" w:rsidRDefault="00353CB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20725" w:type="dxa"/>
      <w:tblInd w:w="-136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353CBF" w14:paraId="56E81982" w14:textId="77777777" w:rsidTr="00C82EA5">
      <w:tc>
        <w:tcPr>
          <w:tcW w:w="13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EE14A96" w14:textId="07ACDE61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PAGE</w:instrText>
          </w:r>
          <w:r>
            <w:rPr>
              <w:b/>
              <w:color w:val="FF5200"/>
            </w:rPr>
            <w:fldChar w:fldCharType="separate"/>
          </w:r>
          <w:r>
            <w:rPr>
              <w:b/>
              <w:noProof/>
              <w:color w:val="FF5200"/>
            </w:rPr>
            <w:t>2</w:t>
          </w:r>
          <w:r>
            <w:rPr>
              <w:b/>
              <w:color w:val="FF5200"/>
            </w:rPr>
            <w:fldChar w:fldCharType="end"/>
          </w:r>
          <w:r>
            <w:rPr>
              <w:b/>
              <w:color w:val="FF5200"/>
            </w:rPr>
            <w:t>/</w:t>
          </w: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NUMPAGES</w:instrText>
          </w:r>
          <w:r>
            <w:rPr>
              <w:b/>
              <w:color w:val="FF5200"/>
            </w:rPr>
            <w:fldChar w:fldCharType="separate"/>
          </w:r>
          <w:r>
            <w:rPr>
              <w:b/>
              <w:noProof/>
              <w:color w:val="FF5200"/>
            </w:rPr>
            <w:t>2</w:t>
          </w:r>
          <w:r>
            <w:rPr>
              <w:b/>
              <w:color w:val="FF5200"/>
            </w:rPr>
            <w:fldChar w:fldCharType="end"/>
          </w:r>
        </w:p>
      </w:tc>
      <w:tc>
        <w:tcPr>
          <w:tcW w:w="354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3F72578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Správa železnic, státní organizace</w:t>
          </w:r>
        </w:p>
        <w:p w14:paraId="1B6569A7" w14:textId="77777777" w:rsidR="00353CBF" w:rsidRDefault="00A84A53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12"/>
            </w:rPr>
          </w:pPr>
          <w:r>
            <w:rPr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C92E537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Sídlo: Dlážděná 1003/7, 110 00 Praha 1</w:t>
          </w:r>
        </w:p>
        <w:p w14:paraId="4A7035A3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IČ: 709 94 234 DIČ: CZ 709 94 234</w:t>
          </w:r>
        </w:p>
        <w:p w14:paraId="4DC69311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www.szdc.cz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</w:tcPr>
        <w:p w14:paraId="5604DFBF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Oblastní ředitelství Ostrava</w:t>
          </w:r>
        </w:p>
        <w:p w14:paraId="140883CC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Muglinovská 1038/5</w:t>
          </w:r>
        </w:p>
        <w:p w14:paraId="25B4E1AF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b/>
              <w:sz w:val="12"/>
              <w:szCs w:val="12"/>
            </w:rPr>
            <w:t>702 00 Ostrava</w:t>
          </w:r>
        </w:p>
      </w:tc>
      <w:tc>
        <w:tcPr>
          <w:tcW w:w="1361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14:paraId="2742AF5F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  <w:right w:w="0" w:type="dxa"/>
          </w:tcMar>
        </w:tcPr>
        <w:p w14:paraId="444E9D36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tcBorders>
            <w:left w:val="nil"/>
          </w:tcBorders>
          <w:shd w:val="clear" w:color="auto" w:fill="auto"/>
          <w:tcMar>
            <w:left w:w="0" w:type="dxa"/>
            <w:right w:w="0" w:type="dxa"/>
          </w:tcMar>
        </w:tcPr>
        <w:p w14:paraId="16F20852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</w:tcPr>
        <w:p w14:paraId="5E35F440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  <w:tr w:rsidR="00353CBF" w14:paraId="1DE7E1C8" w14:textId="77777777" w:rsidTr="00C82EA5">
      <w:trPr>
        <w:gridAfter w:val="4"/>
        <w:wAfter w:w="10150" w:type="dxa"/>
      </w:trPr>
      <w:tc>
        <w:tcPr>
          <w:tcW w:w="136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14:paraId="21277D66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  <w:right w:w="0" w:type="dxa"/>
          </w:tcMar>
        </w:tcPr>
        <w:p w14:paraId="03027E7C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  <w:right w:w="0" w:type="dxa"/>
          </w:tcMar>
        </w:tcPr>
        <w:p w14:paraId="11BB1904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51BB6A3F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</w:tbl>
  <w:p w14:paraId="63CD88E6" w14:textId="77777777" w:rsidR="00353CBF" w:rsidRDefault="00A84A53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62845925" wp14:editId="0A5CC5C0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l="0" t="0" r="0" b="0"/>
              <wp:wrapNone/>
              <wp:docPr id="15" name="Přímá spojnice se šipkou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b="0" l="0" r="0" t="0"/>
              <wp:wrapNone/>
              <wp:docPr id="1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241AFA0B" wp14:editId="39F740AD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l="0" t="0" r="0" b="0"/>
              <wp:wrapNone/>
              <wp:docPr id="12" name="Přímá spojnice se šipkou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5D790E07" wp14:editId="081C12F0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l="0" t="0" r="0" b="0"/>
              <wp:wrapNone/>
              <wp:docPr id="16" name="Přímá spojnice se šipkou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b="0" l="0" r="0" t="0"/>
              <wp:wrapNone/>
              <wp:docPr id="16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F09D830" w14:textId="77777777" w:rsidR="00353CBF" w:rsidRDefault="00353CBF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14:paraId="17B79437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90DED" w14:textId="77777777" w:rsidR="00353CBF" w:rsidRDefault="00353CB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0"/>
      <w:tblW w:w="20725" w:type="dxa"/>
      <w:tblInd w:w="-136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353CBF" w14:paraId="3C7F27CE" w14:textId="77777777" w:rsidTr="00C82EA5">
      <w:tc>
        <w:tcPr>
          <w:tcW w:w="13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0781C7C" w14:textId="07B72653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PAGE</w:instrText>
          </w:r>
          <w:r>
            <w:rPr>
              <w:b/>
              <w:color w:val="FF5200"/>
            </w:rPr>
            <w:fldChar w:fldCharType="separate"/>
          </w:r>
          <w:r>
            <w:rPr>
              <w:b/>
              <w:noProof/>
              <w:color w:val="FF5200"/>
            </w:rPr>
            <w:t>1</w:t>
          </w:r>
          <w:r>
            <w:rPr>
              <w:b/>
              <w:color w:val="FF5200"/>
            </w:rPr>
            <w:fldChar w:fldCharType="end"/>
          </w:r>
          <w:r>
            <w:rPr>
              <w:b/>
              <w:color w:val="FF5200"/>
            </w:rPr>
            <w:t>/</w:t>
          </w: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NUMPAGES</w:instrText>
          </w:r>
          <w:r>
            <w:rPr>
              <w:b/>
              <w:color w:val="FF5200"/>
            </w:rPr>
            <w:fldChar w:fldCharType="separate"/>
          </w:r>
          <w:r>
            <w:rPr>
              <w:b/>
              <w:noProof/>
              <w:color w:val="FF5200"/>
            </w:rPr>
            <w:t>2</w:t>
          </w:r>
          <w:r>
            <w:rPr>
              <w:b/>
              <w:color w:val="FF5200"/>
            </w:rPr>
            <w:fldChar w:fldCharType="end"/>
          </w:r>
        </w:p>
      </w:tc>
      <w:tc>
        <w:tcPr>
          <w:tcW w:w="354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AE97D4B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Správa železnic, státní organizace</w:t>
          </w:r>
        </w:p>
        <w:p w14:paraId="3A785B39" w14:textId="77777777" w:rsidR="00353CBF" w:rsidRDefault="00A84A53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12"/>
            </w:rPr>
          </w:pPr>
          <w:r>
            <w:rPr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6505D4B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Sídlo: Dlážděná 1003/7, 110 00 Praha 1</w:t>
          </w:r>
        </w:p>
        <w:p w14:paraId="4417D9F1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IČ: 709 94 234 DIČ: CZ 709 94 234</w:t>
          </w:r>
        </w:p>
        <w:p w14:paraId="6210C844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www.szdc.cz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</w:tcPr>
        <w:p w14:paraId="38DFD11D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Oblastní ředitelství Ostrava</w:t>
          </w:r>
        </w:p>
        <w:p w14:paraId="7D661B66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Muglinovská 1038/5</w:t>
          </w:r>
        </w:p>
        <w:p w14:paraId="51361E67" w14:textId="77777777" w:rsidR="00353CBF" w:rsidRDefault="00A84A53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b/>
              <w:sz w:val="12"/>
              <w:szCs w:val="12"/>
            </w:rPr>
            <w:t>702 00 Ostrava</w:t>
          </w:r>
        </w:p>
      </w:tc>
      <w:tc>
        <w:tcPr>
          <w:tcW w:w="1361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14:paraId="2439231F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  <w:right w:w="0" w:type="dxa"/>
          </w:tcMar>
        </w:tcPr>
        <w:p w14:paraId="3F051D99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tcBorders>
            <w:left w:val="nil"/>
          </w:tcBorders>
          <w:shd w:val="clear" w:color="auto" w:fill="auto"/>
          <w:tcMar>
            <w:left w:w="0" w:type="dxa"/>
            <w:right w:w="0" w:type="dxa"/>
          </w:tcMar>
        </w:tcPr>
        <w:p w14:paraId="424D5F68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</w:tcPr>
        <w:p w14:paraId="2D51F70B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  <w:tr w:rsidR="00353CBF" w14:paraId="3AA17CA6" w14:textId="77777777" w:rsidTr="00C82EA5">
      <w:trPr>
        <w:gridAfter w:val="4"/>
        <w:wAfter w:w="10150" w:type="dxa"/>
      </w:trPr>
      <w:tc>
        <w:tcPr>
          <w:tcW w:w="1361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  <w:vAlign w:val="bottom"/>
        </w:tcPr>
        <w:p w14:paraId="7526D643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  <w:right w:w="0" w:type="dxa"/>
          </w:tcMar>
        </w:tcPr>
        <w:p w14:paraId="6DF6ACAB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  <w:right w:w="0" w:type="dxa"/>
          </w:tcMar>
        </w:tcPr>
        <w:p w14:paraId="2B4AFE5B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770CA1A0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</w:tbl>
  <w:p w14:paraId="6037BA27" w14:textId="77777777" w:rsidR="00353CBF" w:rsidRDefault="00A84A53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5966068C" wp14:editId="3A1602C6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l="0" t="0" r="0" b="0"/>
              <wp:wrapNone/>
              <wp:docPr id="11" name="Přímá spojnice se šipkou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b="0" l="0" r="0" t="0"/>
              <wp:wrapNone/>
              <wp:docPr id="1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79753E91" wp14:editId="21EE3C4F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l="0" t="0" r="0" b="0"/>
              <wp:wrapNone/>
              <wp:docPr id="14" name="Přímá spojnice se šipkou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b="0" l="0" r="0" t="0"/>
              <wp:wrapNone/>
              <wp:docPr id="1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4B8C7173" wp14:editId="65E91EF1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l="0" t="0" r="0" b="0"/>
              <wp:wrapNone/>
              <wp:docPr id="13" name="Přímá spojnice se šipkou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4ED5FCE" w14:textId="77777777" w:rsidR="00353CBF" w:rsidRDefault="00353CBF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14:paraId="3181426B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6DDE1E1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5B90" w14:textId="77777777" w:rsidR="001265FA" w:rsidRDefault="001265FA">
      <w:r>
        <w:separator/>
      </w:r>
    </w:p>
  </w:footnote>
  <w:footnote w:type="continuationSeparator" w:id="0">
    <w:p w14:paraId="073B943A" w14:textId="77777777" w:rsidR="001265FA" w:rsidRDefault="00126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A03EA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F5C7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693983A" w14:textId="77777777" w:rsidR="00353CBF" w:rsidRDefault="00353C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258E" w14:textId="77777777" w:rsidR="00C82EA5" w:rsidRPr="007F776F" w:rsidRDefault="00C82EA5" w:rsidP="00C82EA5">
    <w:pPr>
      <w:suppressAutoHyphens/>
      <w:jc w:val="right"/>
      <w:rPr>
        <w:rFonts w:ascii="Verdana" w:hAnsi="Verdana"/>
        <w:b/>
        <w:color w:val="002B59"/>
        <w:spacing w:val="-6"/>
        <w:sz w:val="18"/>
        <w:szCs w:val="18"/>
        <w:lang w:eastAsia="en-US"/>
      </w:rPr>
    </w:pPr>
    <w:r w:rsidRPr="007F776F">
      <w:rPr>
        <w:rFonts w:ascii="Verdana" w:hAnsi="Verdana"/>
        <w:b/>
        <w:color w:val="002B59"/>
        <w:spacing w:val="-6"/>
        <w:sz w:val="18"/>
        <w:szCs w:val="18"/>
        <w:lang w:eastAsia="en-US"/>
      </w:rPr>
      <w:t xml:space="preserve">Příloha č. 1 – Specifikace předmětu veřejné </w:t>
    </w:r>
  </w:p>
  <w:p w14:paraId="36927BA6" w14:textId="77777777" w:rsidR="00C82EA5" w:rsidRDefault="00C82EA5" w:rsidP="00C82EA5">
    <w:pPr>
      <w:suppressAutoHyphens/>
      <w:jc w:val="right"/>
      <w:rPr>
        <w:rFonts w:ascii="Verdana" w:hAnsi="Verdana"/>
        <w:b/>
        <w:color w:val="002B59"/>
        <w:spacing w:val="-6"/>
        <w:sz w:val="18"/>
        <w:szCs w:val="18"/>
        <w:lang w:eastAsia="en-US"/>
      </w:rPr>
    </w:pPr>
    <w:r w:rsidRPr="007F776F">
      <w:rPr>
        <w:rFonts w:ascii="Verdana" w:hAnsi="Verdana"/>
        <w:b/>
        <w:color w:val="002B59"/>
        <w:spacing w:val="-6"/>
        <w:sz w:val="18"/>
        <w:szCs w:val="18"/>
        <w:lang w:eastAsia="en-US"/>
      </w:rPr>
      <w:t>zakázky</w:t>
    </w:r>
    <w:r>
      <w:rPr>
        <w:rFonts w:ascii="Verdana" w:hAnsi="Verdana"/>
        <w:b/>
        <w:color w:val="002B59"/>
        <w:spacing w:val="-6"/>
        <w:sz w:val="18"/>
        <w:szCs w:val="18"/>
        <w:lang w:eastAsia="en-US"/>
      </w:rPr>
      <w:t xml:space="preserve"> - TECHNICKÉ POŽADAVKY, </w:t>
    </w:r>
  </w:p>
  <w:p w14:paraId="1FF885E9" w14:textId="51B93EB2" w:rsidR="00353CBF" w:rsidRDefault="00C82EA5" w:rsidP="00C82E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Verdana" w:hAnsi="Verdana"/>
        <w:b/>
        <w:color w:val="002B59"/>
        <w:spacing w:val="-6"/>
        <w:sz w:val="18"/>
        <w:szCs w:val="18"/>
        <w:lang w:eastAsia="en-US"/>
      </w:rPr>
      <w:t>formulář pro cenovou nabídku</w:t>
    </w:r>
    <w:r>
      <w:rPr>
        <w:noProof/>
        <w:color w:val="000000"/>
      </w:rPr>
      <w:t xml:space="preserve"> </w:t>
    </w:r>
    <w:r w:rsidR="00A84A53"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380F4659" wp14:editId="3D0A90E9">
          <wp:simplePos x="0" y="0"/>
          <wp:positionH relativeFrom="page">
            <wp:posOffset>691515</wp:posOffset>
          </wp:positionH>
          <wp:positionV relativeFrom="page">
            <wp:posOffset>460375</wp:posOffset>
          </wp:positionV>
          <wp:extent cx="1727835" cy="640715"/>
          <wp:effectExtent l="0" t="0" r="0" b="0"/>
          <wp:wrapNone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CBF"/>
    <w:rsid w:val="00034788"/>
    <w:rsid w:val="001265FA"/>
    <w:rsid w:val="00267064"/>
    <w:rsid w:val="00295802"/>
    <w:rsid w:val="002B3521"/>
    <w:rsid w:val="002E143E"/>
    <w:rsid w:val="00353CBF"/>
    <w:rsid w:val="00410F5D"/>
    <w:rsid w:val="004315E3"/>
    <w:rsid w:val="007021C3"/>
    <w:rsid w:val="00776500"/>
    <w:rsid w:val="00784641"/>
    <w:rsid w:val="0084544C"/>
    <w:rsid w:val="00881135"/>
    <w:rsid w:val="008C1D88"/>
    <w:rsid w:val="00951C32"/>
    <w:rsid w:val="00A84A53"/>
    <w:rsid w:val="00A87D19"/>
    <w:rsid w:val="00B153C8"/>
    <w:rsid w:val="00B37BE8"/>
    <w:rsid w:val="00BA2107"/>
    <w:rsid w:val="00C17FDE"/>
    <w:rsid w:val="00C22805"/>
    <w:rsid w:val="00C35025"/>
    <w:rsid w:val="00C66351"/>
    <w:rsid w:val="00C8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1C49"/>
  <w15:docId w15:val="{3F947B7B-0DCA-4A40-ABFB-38B21CAF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A5D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after="200" w:line="276" w:lineRule="auto"/>
    </w:pPr>
    <w:rPr>
      <w:rFonts w:ascii="Verdana" w:eastAsia="Verdana" w:hAnsi="Verdana" w:cs="Verdana"/>
      <w:i/>
      <w:color w:val="4F81BD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703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F060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60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A2D96"/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Pa5">
    <w:name w:val="Pa5"/>
    <w:basedOn w:val="Normln"/>
    <w:next w:val="Normln"/>
    <w:uiPriority w:val="99"/>
    <w:rsid w:val="00BB7CA1"/>
    <w:pPr>
      <w:autoSpaceDE w:val="0"/>
      <w:autoSpaceDN w:val="0"/>
      <w:adjustRightInd w:val="0"/>
      <w:spacing w:line="181" w:lineRule="atLeast"/>
    </w:pPr>
    <w:rPr>
      <w:rFonts w:ascii="Frutiger Neue LT W1G" w:hAnsi="Frutiger Neue LT W1G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14"/>
      <w:szCs w:val="14"/>
    </w:rPr>
    <w:tblPr>
      <w:tblStyleRowBandSize w:val="1"/>
      <w:tblStyleColBandSize w:val="1"/>
      <w:tblCellMar>
        <w:top w:w="34" w:type="dxa"/>
        <w:bottom w:w="57" w:type="dxa"/>
        <w:right w:w="170" w:type="dxa"/>
      </w:tblCellMar>
    </w:tblPr>
    <w:tblStylePr w:type="firstRow">
      <w:tblPr/>
      <w:tcPr>
        <w:tcBorders>
          <w:top w:val="single" w:sz="4" w:space="0" w:color="000000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a1">
    <w:basedOn w:val="TableNormal"/>
    <w:rPr>
      <w:sz w:val="14"/>
      <w:szCs w:val="14"/>
    </w:rPr>
    <w:tblPr>
      <w:tblStyleRowBandSize w:val="1"/>
      <w:tblStyleColBandSize w:val="1"/>
      <w:tblCellMar>
        <w:top w:w="34" w:type="dxa"/>
        <w:bottom w:w="57" w:type="dxa"/>
        <w:right w:w="170" w:type="dxa"/>
      </w:tblCellMar>
    </w:tblPr>
    <w:tblStylePr w:type="firstRow">
      <w:tblPr/>
      <w:tcPr>
        <w:tcBorders>
          <w:top w:val="single" w:sz="4" w:space="0" w:color="000000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3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4vqRk2Nwq7OmOeuCnAEC6dz00g==">AMUW2mWCMOeKqcet2uQaZWNWR27N+ZFOFMclCZ143fbLFzenXY7B24wpKz8C9ddV6ttLtzQjQSxm3bGbh695Y/IPrKUQk5jkI0kWXmZh0sxRj7f6YqrvhZNnl6c+K1t86MvsCVqYix73RfiaXXXP3zzZ2KL2w5ZOLw==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Bajgar Lumír, Ing.</dc:creator>
  <cp:lastModifiedBy>Bajgar Lumír, Ing.</cp:lastModifiedBy>
  <cp:revision>2</cp:revision>
  <dcterms:created xsi:type="dcterms:W3CDTF">2023-04-14T07:03:00Z</dcterms:created>
  <dcterms:modified xsi:type="dcterms:W3CDTF">2023-04-14T07:03:00Z</dcterms:modified>
</cp:coreProperties>
</file>